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4F8C" w14:textId="13CB89B3" w:rsidR="00C10789" w:rsidRDefault="00C107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1480"/>
        <w:gridCol w:w="4965"/>
        <w:gridCol w:w="1671"/>
        <w:gridCol w:w="1685"/>
      </w:tblGrid>
      <w:tr w:rsidR="001720B9" w14:paraId="0712BF83" w14:textId="4B294DF9" w:rsidTr="00AC0BFB">
        <w:tc>
          <w:tcPr>
            <w:tcW w:w="821" w:type="dxa"/>
          </w:tcPr>
          <w:p w14:paraId="1FFA57D0" w14:textId="6E1AB275" w:rsidR="005B506B" w:rsidRDefault="005B506B" w:rsidP="00C10789">
            <w:pPr>
              <w:jc w:val="center"/>
            </w:pPr>
            <w:r>
              <w:t>Lp.</w:t>
            </w:r>
          </w:p>
        </w:tc>
        <w:tc>
          <w:tcPr>
            <w:tcW w:w="1480" w:type="dxa"/>
          </w:tcPr>
          <w:p w14:paraId="62079769" w14:textId="6C4A430F" w:rsidR="005B506B" w:rsidRDefault="005B506B" w:rsidP="00C10789">
            <w:pPr>
              <w:jc w:val="center"/>
            </w:pPr>
            <w:r w:rsidRPr="00C10789">
              <w:t xml:space="preserve">Nr. </w:t>
            </w:r>
            <w:r w:rsidR="00D4203F">
              <w:t>inwentarzowy</w:t>
            </w:r>
          </w:p>
        </w:tc>
        <w:tc>
          <w:tcPr>
            <w:tcW w:w="4965" w:type="dxa"/>
          </w:tcPr>
          <w:p w14:paraId="5848709C" w14:textId="154207D1" w:rsidR="005B506B" w:rsidRDefault="005B506B" w:rsidP="00C10789">
            <w:pPr>
              <w:jc w:val="center"/>
            </w:pPr>
            <w:r>
              <w:t>Asortyment - opis</w:t>
            </w:r>
          </w:p>
        </w:tc>
        <w:tc>
          <w:tcPr>
            <w:tcW w:w="1671" w:type="dxa"/>
          </w:tcPr>
          <w:p w14:paraId="6E14E5DD" w14:textId="01CAB9C9" w:rsidR="005B506B" w:rsidRDefault="005B506B" w:rsidP="006E1E80">
            <w:pPr>
              <w:jc w:val="center"/>
            </w:pPr>
            <w:r>
              <w:t>Wycena</w:t>
            </w:r>
            <w:r w:rsidR="00AC0BFB">
              <w:t xml:space="preserve"> netto</w:t>
            </w:r>
          </w:p>
        </w:tc>
        <w:tc>
          <w:tcPr>
            <w:tcW w:w="1685" w:type="dxa"/>
          </w:tcPr>
          <w:p w14:paraId="0AA118E2" w14:textId="1BDCD9ED" w:rsidR="005B506B" w:rsidRDefault="005B506B" w:rsidP="006E1E80">
            <w:pPr>
              <w:jc w:val="center"/>
            </w:pPr>
            <w:r w:rsidRPr="005B506B">
              <w:t>przyczyna likwidacji</w:t>
            </w:r>
          </w:p>
        </w:tc>
      </w:tr>
      <w:tr w:rsidR="001720B9" w14:paraId="5068718C" w14:textId="61445E41" w:rsidTr="00AC0BFB">
        <w:tc>
          <w:tcPr>
            <w:tcW w:w="821" w:type="dxa"/>
          </w:tcPr>
          <w:p w14:paraId="7549BB96" w14:textId="739098A6" w:rsidR="005B506B" w:rsidRDefault="005B506B" w:rsidP="007E7C82">
            <w:pPr>
              <w:jc w:val="center"/>
            </w:pPr>
            <w:r w:rsidRPr="009F4EF7">
              <w:t>1</w:t>
            </w:r>
          </w:p>
        </w:tc>
        <w:tc>
          <w:tcPr>
            <w:tcW w:w="1480" w:type="dxa"/>
          </w:tcPr>
          <w:p w14:paraId="13F7E088" w14:textId="77777777" w:rsidR="005B506B" w:rsidRDefault="005B506B" w:rsidP="007E7C82">
            <w:pPr>
              <w:jc w:val="center"/>
            </w:pPr>
          </w:p>
          <w:p w14:paraId="2E94037B" w14:textId="77777777" w:rsidR="008E16E9" w:rsidRDefault="008E16E9" w:rsidP="007E7C82">
            <w:pPr>
              <w:jc w:val="center"/>
            </w:pPr>
          </w:p>
          <w:p w14:paraId="2C768D90" w14:textId="77777777" w:rsidR="008E16E9" w:rsidRDefault="008E16E9" w:rsidP="007E7C82">
            <w:pPr>
              <w:jc w:val="center"/>
            </w:pPr>
          </w:p>
          <w:p w14:paraId="28AE4FC5" w14:textId="0542A7BB" w:rsidR="008E16E9" w:rsidRDefault="008E16E9" w:rsidP="007E7C82">
            <w:pPr>
              <w:jc w:val="center"/>
            </w:pPr>
            <w:r>
              <w:t>6-2015</w:t>
            </w:r>
          </w:p>
        </w:tc>
        <w:tc>
          <w:tcPr>
            <w:tcW w:w="4965" w:type="dxa"/>
          </w:tcPr>
          <w:p w14:paraId="61FA156B" w14:textId="77777777" w:rsidR="005B506B" w:rsidRDefault="009F6533" w:rsidP="007E7C82">
            <w:r>
              <w:t>Pralka Polar</w:t>
            </w:r>
          </w:p>
          <w:p w14:paraId="1387012F" w14:textId="77777777" w:rsidR="001720B9" w:rsidRDefault="001720B9" w:rsidP="007E7C82"/>
          <w:p w14:paraId="21A36AF9" w14:textId="65BDB651" w:rsidR="001720B9" w:rsidRDefault="001720B9" w:rsidP="007E7C8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46DC57" wp14:editId="602087CA">
                  <wp:extent cx="1371600" cy="1828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176" cy="184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FE535" w14:textId="7B66BBCC" w:rsidR="001720B9" w:rsidRDefault="001720B9" w:rsidP="007E7C82"/>
          <w:p w14:paraId="229FFAF8" w14:textId="1C7F9F5F" w:rsidR="001720B9" w:rsidRDefault="001720B9" w:rsidP="007E7C82">
            <w:r>
              <w:rPr>
                <w:noProof/>
              </w:rPr>
              <w:drawing>
                <wp:inline distT="0" distB="0" distL="0" distR="0" wp14:anchorId="7DA78D3F" wp14:editId="2266E309">
                  <wp:extent cx="1366837" cy="1822449"/>
                  <wp:effectExtent l="0" t="0" r="5080" b="698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74" cy="183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71028" w14:textId="477E2CBF" w:rsidR="009F6533" w:rsidRDefault="009F6533" w:rsidP="007E7C82"/>
        </w:tc>
        <w:tc>
          <w:tcPr>
            <w:tcW w:w="1671" w:type="dxa"/>
          </w:tcPr>
          <w:p w14:paraId="280D8DEB" w14:textId="18CB8FEF" w:rsidR="005B506B" w:rsidRDefault="003C1CEC" w:rsidP="006E1E80">
            <w:pPr>
              <w:jc w:val="center"/>
            </w:pPr>
            <w:r>
              <w:t>20,00</w:t>
            </w:r>
          </w:p>
          <w:p w14:paraId="5573B555" w14:textId="3CA1D8F9" w:rsidR="003C1CEC" w:rsidRDefault="003C1CEC" w:rsidP="006E1E80">
            <w:pPr>
              <w:jc w:val="center"/>
            </w:pPr>
          </w:p>
        </w:tc>
        <w:tc>
          <w:tcPr>
            <w:tcW w:w="1685" w:type="dxa"/>
          </w:tcPr>
          <w:p w14:paraId="16E0E0BF" w14:textId="79572F67" w:rsidR="005B506B" w:rsidRDefault="009F6533" w:rsidP="006E1E80">
            <w:pPr>
              <w:jc w:val="center"/>
            </w:pPr>
            <w:r>
              <w:t xml:space="preserve">Urządzenie </w:t>
            </w:r>
            <w:r w:rsidRPr="009F6533">
              <w:t>zepsut</w:t>
            </w:r>
            <w:r>
              <w:t>e</w:t>
            </w:r>
            <w:r w:rsidRPr="009F6533">
              <w:t>, naprawa przewyższa wartość.</w:t>
            </w:r>
          </w:p>
        </w:tc>
      </w:tr>
      <w:tr w:rsidR="001720B9" w14:paraId="42A61B32" w14:textId="4C1ABFE6" w:rsidTr="00AC0BFB">
        <w:tc>
          <w:tcPr>
            <w:tcW w:w="821" w:type="dxa"/>
          </w:tcPr>
          <w:p w14:paraId="51D8F089" w14:textId="1C024C56" w:rsidR="00AC0BFB" w:rsidRDefault="00AC0BFB" w:rsidP="00AC0BFB">
            <w:pPr>
              <w:jc w:val="center"/>
            </w:pPr>
          </w:p>
        </w:tc>
        <w:tc>
          <w:tcPr>
            <w:tcW w:w="1480" w:type="dxa"/>
          </w:tcPr>
          <w:p w14:paraId="0A908819" w14:textId="4FFC457A" w:rsidR="008E16E9" w:rsidRDefault="008E16E9" w:rsidP="00AC0BFB">
            <w:pPr>
              <w:jc w:val="center"/>
            </w:pPr>
          </w:p>
        </w:tc>
        <w:tc>
          <w:tcPr>
            <w:tcW w:w="4965" w:type="dxa"/>
          </w:tcPr>
          <w:p w14:paraId="65C1CFC4" w14:textId="6C388968" w:rsidR="009F6533" w:rsidRDefault="009F6533" w:rsidP="00AC0BFB"/>
        </w:tc>
        <w:tc>
          <w:tcPr>
            <w:tcW w:w="1671" w:type="dxa"/>
          </w:tcPr>
          <w:p w14:paraId="574C843E" w14:textId="17888A91" w:rsidR="00AC0BFB" w:rsidRDefault="00AC0BFB" w:rsidP="00AC0BFB">
            <w:pPr>
              <w:jc w:val="center"/>
            </w:pPr>
          </w:p>
        </w:tc>
        <w:tc>
          <w:tcPr>
            <w:tcW w:w="1685" w:type="dxa"/>
          </w:tcPr>
          <w:p w14:paraId="3940C374" w14:textId="2859C934" w:rsidR="00AC0BFB" w:rsidRDefault="00AC0BFB" w:rsidP="00AC0BFB">
            <w:pPr>
              <w:jc w:val="center"/>
            </w:pPr>
          </w:p>
        </w:tc>
      </w:tr>
    </w:tbl>
    <w:p w14:paraId="0E91EAD0" w14:textId="460B75A1" w:rsidR="00C10789" w:rsidRDefault="00C10789"/>
    <w:sectPr w:rsidR="00C10789" w:rsidSect="00FC68A7">
      <w:headerReference w:type="default" r:id="rId9"/>
      <w:footerReference w:type="default" r:id="rId10"/>
      <w:pgSz w:w="11906" w:h="16838"/>
      <w:pgMar w:top="426" w:right="707" w:bottom="426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22B" w14:textId="77777777" w:rsidR="009A16A6" w:rsidRDefault="009A16A6" w:rsidP="00FC68A7">
      <w:pPr>
        <w:spacing w:after="0" w:line="240" w:lineRule="auto"/>
      </w:pPr>
      <w:r>
        <w:separator/>
      </w:r>
    </w:p>
  </w:endnote>
  <w:endnote w:type="continuationSeparator" w:id="0">
    <w:p w14:paraId="1A357C2A" w14:textId="77777777" w:rsidR="009A16A6" w:rsidRDefault="009A16A6" w:rsidP="00F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1961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848E4D" w14:textId="29E7ECC1" w:rsidR="00FC68A7" w:rsidRDefault="00FC68A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7A99F" w14:textId="77777777" w:rsidR="00FC68A7" w:rsidRDefault="00FC6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66ED" w14:textId="77777777" w:rsidR="009A16A6" w:rsidRDefault="009A16A6" w:rsidP="00FC68A7">
      <w:pPr>
        <w:spacing w:after="0" w:line="240" w:lineRule="auto"/>
      </w:pPr>
      <w:r>
        <w:separator/>
      </w:r>
    </w:p>
  </w:footnote>
  <w:footnote w:type="continuationSeparator" w:id="0">
    <w:p w14:paraId="7C0A329B" w14:textId="77777777" w:rsidR="009A16A6" w:rsidRDefault="009A16A6" w:rsidP="00FC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2EB7" w14:textId="7AB5901F" w:rsidR="00FC68A7" w:rsidRPr="00FC68A7" w:rsidRDefault="00FC68A7" w:rsidP="00BE6D74">
    <w:pPr>
      <w:pStyle w:val="Nagwek"/>
      <w:jc w:val="center"/>
    </w:pPr>
    <w:r w:rsidRPr="00FC68A7">
      <w:t xml:space="preserve">Meble do likwidacji Protokół nr </w:t>
    </w:r>
    <w:r w:rsidR="001720B9">
      <w:t>6</w:t>
    </w:r>
    <w:r w:rsidRPr="00FC68A7">
      <w:t>. Arkusz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89"/>
    <w:rsid w:val="001720B9"/>
    <w:rsid w:val="00182C5E"/>
    <w:rsid w:val="00192A1F"/>
    <w:rsid w:val="001C209A"/>
    <w:rsid w:val="001D5429"/>
    <w:rsid w:val="003958FC"/>
    <w:rsid w:val="003C1CEC"/>
    <w:rsid w:val="005257AC"/>
    <w:rsid w:val="005407F7"/>
    <w:rsid w:val="005B506B"/>
    <w:rsid w:val="005C30BE"/>
    <w:rsid w:val="005F7FE2"/>
    <w:rsid w:val="00687278"/>
    <w:rsid w:val="006E1E80"/>
    <w:rsid w:val="007D6507"/>
    <w:rsid w:val="007E7C82"/>
    <w:rsid w:val="00835200"/>
    <w:rsid w:val="008E16E9"/>
    <w:rsid w:val="009A16A6"/>
    <w:rsid w:val="009F6533"/>
    <w:rsid w:val="00AC0BFB"/>
    <w:rsid w:val="00AE6282"/>
    <w:rsid w:val="00B84743"/>
    <w:rsid w:val="00BB43EB"/>
    <w:rsid w:val="00BE6D74"/>
    <w:rsid w:val="00C10789"/>
    <w:rsid w:val="00C60B48"/>
    <w:rsid w:val="00D4203F"/>
    <w:rsid w:val="00D4627A"/>
    <w:rsid w:val="00E318AD"/>
    <w:rsid w:val="00E52D95"/>
    <w:rsid w:val="00FC68A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5576"/>
  <w15:chartTrackingRefBased/>
  <w15:docId w15:val="{1F949AC2-0BC8-4DE1-94D2-B3EC7E2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8A7"/>
  </w:style>
  <w:style w:type="paragraph" w:styleId="Stopka">
    <w:name w:val="footer"/>
    <w:basedOn w:val="Normalny"/>
    <w:link w:val="StopkaZnak"/>
    <w:uiPriority w:val="99"/>
    <w:unhideWhenUsed/>
    <w:rsid w:val="00F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AF1D-DDC6-45B8-A637-81DCF66D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WCzyzewski</dc:creator>
  <cp:keywords/>
  <dc:description/>
  <cp:lastModifiedBy>Waldemar Czyżewski</cp:lastModifiedBy>
  <cp:revision>2</cp:revision>
  <cp:lastPrinted>2025-09-22T06:48:00Z</cp:lastPrinted>
  <dcterms:created xsi:type="dcterms:W3CDTF">2025-11-25T10:32:00Z</dcterms:created>
  <dcterms:modified xsi:type="dcterms:W3CDTF">2025-11-25T10:32:00Z</dcterms:modified>
</cp:coreProperties>
</file>